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C" w:rsidRPr="00D32EB5" w:rsidRDefault="00112A2C" w:rsidP="00342B0D">
      <w:pPr>
        <w:jc w:val="center"/>
        <w:rPr>
          <w:b/>
          <w:sz w:val="24"/>
          <w:szCs w:val="24"/>
        </w:rPr>
      </w:pPr>
    </w:p>
    <w:p w:rsidR="00112A2C" w:rsidRPr="00D32EB5" w:rsidRDefault="00112A2C" w:rsidP="00342B0D">
      <w:pPr>
        <w:ind w:left="900" w:right="358" w:firstLine="540"/>
        <w:rPr>
          <w:b/>
          <w:sz w:val="24"/>
          <w:szCs w:val="24"/>
        </w:rPr>
      </w:pPr>
    </w:p>
    <w:p w:rsidR="00112A2C" w:rsidRPr="00F45B33" w:rsidRDefault="00112A2C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 xml:space="preserve">РОССИЙСКАЯ ФЕДЕРАЦИЯ </w:t>
      </w:r>
    </w:p>
    <w:p w:rsidR="00112A2C" w:rsidRPr="00F45B33" w:rsidRDefault="00112A2C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>СОВЕТ ДЕПУТАТОВ ПИСАРЕВСКОГО СЕЛЬСКОГО ПОСЕЛЕНИЯ</w:t>
      </w:r>
    </w:p>
    <w:p w:rsidR="00112A2C" w:rsidRPr="00F45B33" w:rsidRDefault="00112A2C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>ФРОЛОВСКОГО МУНИЦИПАЛЬНОГО РАЙОНА</w:t>
      </w:r>
    </w:p>
    <w:p w:rsidR="00112A2C" w:rsidRPr="00F45B33" w:rsidRDefault="00112A2C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>ВОЛГОГРАДСКОЙ ОБЛАСТИ</w:t>
      </w:r>
    </w:p>
    <w:p w:rsidR="00112A2C" w:rsidRDefault="00112A2C" w:rsidP="004A03F3">
      <w:pPr>
        <w:ind w:left="900" w:right="358" w:firstLine="540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112A2C" w:rsidRDefault="00112A2C" w:rsidP="004A03F3">
      <w:pPr>
        <w:ind w:left="900" w:right="358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112A2C" w:rsidRPr="00D32EB5" w:rsidRDefault="00112A2C" w:rsidP="004A03F3">
      <w:pPr>
        <w:ind w:left="900" w:right="358" w:firstLine="540"/>
        <w:jc w:val="center"/>
        <w:rPr>
          <w:b/>
          <w:sz w:val="24"/>
          <w:szCs w:val="24"/>
        </w:rPr>
      </w:pPr>
    </w:p>
    <w:p w:rsidR="00112A2C" w:rsidRPr="00C549F5" w:rsidRDefault="00112A2C" w:rsidP="00E039C3">
      <w:pPr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 19.07.2022</w:t>
      </w:r>
      <w:r w:rsidRPr="00D32EB5">
        <w:rPr>
          <w:b/>
          <w:bCs/>
          <w:sz w:val="24"/>
          <w:szCs w:val="24"/>
        </w:rPr>
        <w:t xml:space="preserve"> г.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D32EB5">
        <w:rPr>
          <w:b/>
          <w:bCs/>
          <w:sz w:val="24"/>
          <w:szCs w:val="24"/>
        </w:rPr>
        <w:t xml:space="preserve">                                 </w:t>
      </w:r>
      <w:r w:rsidRPr="003C7D12">
        <w:rPr>
          <w:b/>
          <w:bCs/>
          <w:sz w:val="24"/>
          <w:szCs w:val="24"/>
        </w:rPr>
        <w:t>№56/114</w:t>
      </w:r>
    </w:p>
    <w:p w:rsidR="00112A2C" w:rsidRPr="00D32EB5" w:rsidRDefault="00112A2C" w:rsidP="00E039C3">
      <w:pPr>
        <w:ind w:left="900" w:right="358" w:firstLine="540"/>
        <w:rPr>
          <w:b/>
          <w:sz w:val="24"/>
          <w:szCs w:val="24"/>
        </w:rPr>
      </w:pPr>
    </w:p>
    <w:p w:rsidR="00112A2C" w:rsidRPr="00D32EB5" w:rsidRDefault="00112A2C" w:rsidP="002213D5">
      <w:pPr>
        <w:pStyle w:val="ConsPlusTitle"/>
        <w:widowControl/>
        <w:ind w:left="900" w:right="4858"/>
        <w:jc w:val="both"/>
        <w:rPr>
          <w:rFonts w:ascii="Times New Roman" w:hAnsi="Times New Roman" w:cs="Times New Roman"/>
          <w:sz w:val="24"/>
          <w:szCs w:val="24"/>
        </w:rPr>
      </w:pPr>
      <w:r w:rsidRPr="00D32EB5">
        <w:rPr>
          <w:rFonts w:ascii="Times New Roman" w:hAnsi="Times New Roman" w:cs="Times New Roman"/>
          <w:sz w:val="24"/>
          <w:szCs w:val="24"/>
        </w:rPr>
        <w:t>О прогнозном плане (программе) приватизации муниципального имущества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2E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2A2C" w:rsidRPr="00D32EB5" w:rsidRDefault="00112A2C" w:rsidP="00E039C3">
      <w:pPr>
        <w:autoSpaceDE w:val="0"/>
        <w:autoSpaceDN w:val="0"/>
        <w:adjustRightInd w:val="0"/>
        <w:ind w:left="900" w:right="358" w:firstLine="540"/>
        <w:rPr>
          <w:sz w:val="24"/>
          <w:szCs w:val="24"/>
        </w:rPr>
      </w:pPr>
    </w:p>
    <w:p w:rsidR="00112A2C" w:rsidRPr="00D32EB5" w:rsidRDefault="00112A2C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B5">
        <w:rPr>
          <w:rFonts w:ascii="Times New Roman" w:hAnsi="Times New Roman" w:cs="Times New Roman"/>
          <w:sz w:val="24"/>
          <w:szCs w:val="24"/>
        </w:rPr>
        <w:t xml:space="preserve">В соответствии со ст. 50, 51 Федерального закона от 06.10.2003г. №131-ФЗ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2E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EB5">
        <w:rPr>
          <w:rFonts w:ascii="Times New Roman" w:hAnsi="Times New Roman" w:cs="Times New Roman"/>
          <w:sz w:val="24"/>
          <w:szCs w:val="24"/>
        </w:rPr>
        <w:t>, Устава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EB5">
        <w:rPr>
          <w:rFonts w:ascii="Times New Roman" w:hAnsi="Times New Roman" w:cs="Times New Roman"/>
          <w:sz w:val="24"/>
          <w:szCs w:val="24"/>
        </w:rPr>
        <w:t>, Федерального закона №178-ФЗ от 21.12.2001г. «О приватизации государственного и муниципального имущества», решения «Об утверждении правил разработки прогнозного плана (программы) приватизации муниципального имущества и порядка принятия решений об условиях приватизации муниципального имущес</w:t>
      </w:r>
      <w:r>
        <w:rPr>
          <w:rFonts w:ascii="Times New Roman" w:hAnsi="Times New Roman" w:cs="Times New Roman"/>
          <w:sz w:val="24"/>
          <w:szCs w:val="24"/>
        </w:rPr>
        <w:t>тва муниципального образования», Совет депутатов Писаревского сельского поселения</w:t>
      </w:r>
    </w:p>
    <w:p w:rsidR="00112A2C" w:rsidRDefault="00112A2C" w:rsidP="001D435A">
      <w:pPr>
        <w:pStyle w:val="ConsPlusNormal"/>
        <w:widowControl/>
        <w:ind w:right="3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A2C" w:rsidRPr="00D32EB5" w:rsidRDefault="00112A2C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A2C" w:rsidRDefault="00112A2C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B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12A2C" w:rsidRPr="00D32EB5" w:rsidRDefault="00112A2C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A2C" w:rsidRPr="00D32EB5" w:rsidRDefault="00112A2C" w:rsidP="00DB3671">
      <w:pPr>
        <w:pStyle w:val="ConsPlusTitle"/>
        <w:widowControl/>
        <w:numPr>
          <w:ilvl w:val="0"/>
          <w:numId w:val="4"/>
        </w:numPr>
        <w:tabs>
          <w:tab w:val="clear" w:pos="2355"/>
          <w:tab w:val="num" w:pos="1980"/>
        </w:tabs>
        <w:ind w:left="1980" w:right="358" w:hanging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EB5">
        <w:rPr>
          <w:rFonts w:ascii="Times New Roman" w:hAnsi="Times New Roman" w:cs="Times New Roman"/>
          <w:b w:val="0"/>
          <w:sz w:val="24"/>
          <w:szCs w:val="24"/>
        </w:rPr>
        <w:t>Утвердить прогнозный план (программу) приватизации муниципального имущества мун</w:t>
      </w:r>
      <w:r>
        <w:rPr>
          <w:rFonts w:ascii="Times New Roman" w:hAnsi="Times New Roman" w:cs="Times New Roman"/>
          <w:b w:val="0"/>
          <w:sz w:val="24"/>
          <w:szCs w:val="24"/>
        </w:rPr>
        <w:t>иципального образования» на 2022</w:t>
      </w:r>
      <w:r w:rsidRPr="00D32EB5">
        <w:rPr>
          <w:rFonts w:ascii="Times New Roman" w:hAnsi="Times New Roman" w:cs="Times New Roman"/>
          <w:b w:val="0"/>
          <w:sz w:val="24"/>
          <w:szCs w:val="24"/>
        </w:rPr>
        <w:t xml:space="preserve"> год (прилагается).</w:t>
      </w:r>
    </w:p>
    <w:p w:rsidR="00112A2C" w:rsidRPr="00D32EB5" w:rsidRDefault="00112A2C" w:rsidP="00DB3671">
      <w:pPr>
        <w:pStyle w:val="ConsPlusTitle"/>
        <w:widowControl/>
        <w:numPr>
          <w:ilvl w:val="0"/>
          <w:numId w:val="4"/>
        </w:numPr>
        <w:tabs>
          <w:tab w:val="clear" w:pos="2355"/>
          <w:tab w:val="num" w:pos="1980"/>
        </w:tabs>
        <w:ind w:left="1980" w:right="358" w:hanging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EB5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официального обнародования.</w:t>
      </w:r>
    </w:p>
    <w:p w:rsidR="00112A2C" w:rsidRPr="00D32EB5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Pr="00D32EB5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Pr="00D32EB5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Pr="00F45B33" w:rsidRDefault="00112A2C" w:rsidP="004A03F3">
      <w:pPr>
        <w:tabs>
          <w:tab w:val="left" w:pos="32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F45B33">
        <w:rPr>
          <w:rFonts w:ascii="Arial" w:hAnsi="Arial" w:cs="Arial"/>
        </w:rPr>
        <w:t xml:space="preserve">Глава Писаревского сельского поселения           </w:t>
      </w:r>
      <w:r>
        <w:rPr>
          <w:rFonts w:ascii="Arial" w:hAnsi="Arial" w:cs="Arial"/>
        </w:rPr>
        <w:t xml:space="preserve">         </w:t>
      </w:r>
      <w:r w:rsidRPr="00F4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F45B33">
        <w:rPr>
          <w:rFonts w:ascii="Arial" w:hAnsi="Arial" w:cs="Arial"/>
        </w:rPr>
        <w:t xml:space="preserve">                С.А.Сурков</w:t>
      </w: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22FC5">
      <w:pPr>
        <w:pStyle w:val="ConsPlusTitle"/>
        <w:widowControl/>
        <w:ind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22FC5">
      <w:pPr>
        <w:pStyle w:val="ConsPlusTitle"/>
        <w:widowControl/>
        <w:ind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Pr="00D32EB5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Pr="00D32EB5" w:rsidRDefault="00112A2C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2A2C" w:rsidRDefault="00112A2C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  <w:sectPr w:rsidR="00112A2C" w:rsidSect="00325629">
          <w:pgSz w:w="11906" w:h="16838"/>
          <w:pgMar w:top="719" w:right="284" w:bottom="1134" w:left="284" w:header="709" w:footer="709" w:gutter="0"/>
          <w:cols w:space="708"/>
          <w:docGrid w:linePitch="360"/>
        </w:sectPr>
      </w:pPr>
    </w:p>
    <w:p w:rsidR="00112A2C" w:rsidRDefault="00112A2C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D32EB5">
        <w:rPr>
          <w:b/>
          <w:sz w:val="24"/>
          <w:szCs w:val="24"/>
        </w:rPr>
        <w:t>Приложение</w:t>
      </w:r>
    </w:p>
    <w:p w:rsidR="00112A2C" w:rsidRDefault="00112A2C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Решению Совета депутатов </w:t>
      </w:r>
    </w:p>
    <w:p w:rsidR="00112A2C" w:rsidRDefault="00112A2C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Писаревского сельского поселения </w:t>
      </w:r>
    </w:p>
    <w:p w:rsidR="00112A2C" w:rsidRPr="00156270" w:rsidRDefault="00112A2C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156270">
        <w:rPr>
          <w:b/>
          <w:sz w:val="24"/>
          <w:szCs w:val="24"/>
        </w:rPr>
        <w:t xml:space="preserve"> №   </w:t>
      </w:r>
      <w:r>
        <w:rPr>
          <w:b/>
          <w:sz w:val="24"/>
          <w:szCs w:val="24"/>
        </w:rPr>
        <w:t xml:space="preserve">56/114 </w:t>
      </w:r>
      <w:r w:rsidRPr="00156270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19.07.2022</w:t>
      </w:r>
      <w:r w:rsidRPr="00156270">
        <w:rPr>
          <w:b/>
          <w:sz w:val="24"/>
          <w:szCs w:val="24"/>
        </w:rPr>
        <w:t xml:space="preserve">г.       </w:t>
      </w:r>
    </w:p>
    <w:p w:rsidR="00112A2C" w:rsidRPr="004A03F3" w:rsidRDefault="00112A2C" w:rsidP="00DB3671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112A2C" w:rsidRDefault="00112A2C" w:rsidP="00D32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2EB5">
        <w:rPr>
          <w:b/>
          <w:sz w:val="24"/>
          <w:szCs w:val="24"/>
        </w:rPr>
        <w:t xml:space="preserve">Прогнозный план (программу) приватизации муниципального имущества </w:t>
      </w:r>
    </w:p>
    <w:p w:rsidR="00112A2C" w:rsidRDefault="00112A2C" w:rsidP="00D32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2EB5">
        <w:rPr>
          <w:b/>
          <w:sz w:val="24"/>
          <w:szCs w:val="24"/>
        </w:rPr>
        <w:t>муниципального образования на 202</w:t>
      </w:r>
      <w:r>
        <w:rPr>
          <w:b/>
          <w:sz w:val="24"/>
          <w:szCs w:val="24"/>
        </w:rPr>
        <w:t>2</w:t>
      </w:r>
      <w:r w:rsidRPr="00D32EB5">
        <w:rPr>
          <w:b/>
          <w:sz w:val="24"/>
          <w:szCs w:val="24"/>
        </w:rPr>
        <w:t xml:space="preserve"> год</w:t>
      </w:r>
    </w:p>
    <w:p w:rsidR="00112A2C" w:rsidRPr="00D32EB5" w:rsidRDefault="00112A2C" w:rsidP="00D32E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center"/>
        <w:outlineLvl w:val="1"/>
        <w:rPr>
          <w:sz w:val="24"/>
          <w:szCs w:val="24"/>
        </w:rPr>
      </w:pPr>
      <w:bookmarkStart w:id="0" w:name="Par38"/>
      <w:bookmarkEnd w:id="0"/>
      <w:r w:rsidRPr="00D32EB5">
        <w:rPr>
          <w:sz w:val="24"/>
          <w:szCs w:val="24"/>
        </w:rPr>
        <w:t>Раздел 1. Основные направления в сфере приватизации</w:t>
      </w: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center"/>
        <w:rPr>
          <w:sz w:val="24"/>
          <w:szCs w:val="24"/>
        </w:rPr>
      </w:pPr>
      <w:r w:rsidRPr="00D32EB5">
        <w:rPr>
          <w:sz w:val="24"/>
          <w:szCs w:val="24"/>
        </w:rPr>
        <w:t xml:space="preserve">имущества </w:t>
      </w: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Основной целью реализации прогнозного плана приватизации имущества, находящегося в муниципальной собственности МО на 202</w:t>
      </w:r>
      <w:r>
        <w:rPr>
          <w:sz w:val="24"/>
          <w:szCs w:val="24"/>
        </w:rPr>
        <w:t>2</w:t>
      </w:r>
      <w:r w:rsidRPr="00D32EB5">
        <w:rPr>
          <w:sz w:val="24"/>
          <w:szCs w:val="24"/>
        </w:rPr>
        <w:t xml:space="preserve"> год является повышение эффективности управления имуществом и обеспечение планомерности процесса приватизации.</w:t>
      </w: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Главными задачами приват</w:t>
      </w:r>
      <w:r>
        <w:rPr>
          <w:sz w:val="24"/>
          <w:szCs w:val="24"/>
        </w:rPr>
        <w:t>изации в 2022</w:t>
      </w:r>
      <w:r w:rsidRPr="00D32EB5">
        <w:rPr>
          <w:sz w:val="24"/>
          <w:szCs w:val="24"/>
        </w:rPr>
        <w:t xml:space="preserve"> году являются:</w:t>
      </w: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- обеспечение поступления неналоговых доходов в бюджет муниципального образования от приватизации муниципального имущества,</w:t>
      </w: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- сокращение расходов бюджета МО на содержание неэффективно используемого имущества.</w:t>
      </w: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Основные принципы формирования программы приватизации - это экономически обоснованный выбор объектов, подлежащих приватизации (аренда которых не обеспечивает соответствующего поступления средств в бюджет МО в связи с неудовлетворительным техническим состоянием); - установление способов приватизации, обеспечивающих максимальных доходов бюджета МО.</w:t>
      </w:r>
    </w:p>
    <w:p w:rsidR="00112A2C" w:rsidRPr="00D32EB5" w:rsidRDefault="00112A2C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 xml:space="preserve">Согласно программе приватизации предлагается приватизировать </w:t>
      </w:r>
      <w:r>
        <w:rPr>
          <w:sz w:val="24"/>
          <w:szCs w:val="24"/>
        </w:rPr>
        <w:t>2</w:t>
      </w:r>
      <w:r w:rsidRPr="00D32EB5">
        <w:rPr>
          <w:sz w:val="24"/>
          <w:szCs w:val="24"/>
        </w:rPr>
        <w:t xml:space="preserve"> </w:t>
      </w:r>
      <w:r w:rsidRPr="00305496">
        <w:rPr>
          <w:sz w:val="24"/>
          <w:szCs w:val="24"/>
        </w:rPr>
        <w:t>(</w:t>
      </w:r>
      <w:r>
        <w:rPr>
          <w:sz w:val="24"/>
          <w:szCs w:val="24"/>
        </w:rPr>
        <w:t>два</w:t>
      </w:r>
      <w:r w:rsidRPr="00305496">
        <w:rPr>
          <w:sz w:val="24"/>
          <w:szCs w:val="24"/>
        </w:rPr>
        <w:t>) объект</w:t>
      </w:r>
      <w:r>
        <w:rPr>
          <w:sz w:val="24"/>
          <w:szCs w:val="24"/>
        </w:rPr>
        <w:t>а недвижимости. В представленных</w:t>
      </w:r>
      <w:r w:rsidRPr="00D32EB5">
        <w:rPr>
          <w:sz w:val="24"/>
          <w:szCs w:val="24"/>
        </w:rPr>
        <w:t xml:space="preserve"> к приватизации нежил</w:t>
      </w:r>
      <w:r>
        <w:rPr>
          <w:sz w:val="24"/>
          <w:szCs w:val="24"/>
        </w:rPr>
        <w:t>ых</w:t>
      </w:r>
      <w:r w:rsidRPr="00D32EB5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ях</w:t>
      </w:r>
      <w:r w:rsidRPr="00D32EB5">
        <w:rPr>
          <w:sz w:val="24"/>
          <w:szCs w:val="24"/>
        </w:rPr>
        <w:t xml:space="preserve">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112A2C" w:rsidRPr="00D32EB5" w:rsidRDefault="00112A2C" w:rsidP="00D22FC5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 xml:space="preserve">Планируемые поступления в бюджет МО от приватизации муниципального имущества </w:t>
      </w:r>
      <w:r w:rsidRPr="00156270">
        <w:rPr>
          <w:sz w:val="24"/>
          <w:szCs w:val="24"/>
        </w:rPr>
        <w:t>составят 1 </w:t>
      </w:r>
      <w:r>
        <w:rPr>
          <w:sz w:val="24"/>
          <w:szCs w:val="24"/>
        </w:rPr>
        <w:t>842</w:t>
      </w:r>
      <w:r w:rsidRPr="00156270">
        <w:rPr>
          <w:sz w:val="24"/>
          <w:szCs w:val="24"/>
        </w:rPr>
        <w:t> 000 рублей.</w:t>
      </w:r>
      <w:bookmarkStart w:id="1" w:name="Par51"/>
      <w:bookmarkEnd w:id="1"/>
    </w:p>
    <w:p w:rsidR="00112A2C" w:rsidRPr="00D32EB5" w:rsidRDefault="00112A2C" w:rsidP="00DB367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12A2C" w:rsidRPr="00D32EB5" w:rsidRDefault="00112A2C" w:rsidP="00DB367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32EB5">
        <w:rPr>
          <w:sz w:val="24"/>
          <w:szCs w:val="24"/>
        </w:rPr>
        <w:t>Раздел 2. Перечень муниципального имущества,</w:t>
      </w:r>
    </w:p>
    <w:p w:rsidR="00112A2C" w:rsidRDefault="00112A2C" w:rsidP="00DB36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2EB5">
        <w:rPr>
          <w:sz w:val="24"/>
          <w:szCs w:val="24"/>
        </w:rPr>
        <w:t>подлежащего приватизации в 202</w:t>
      </w:r>
      <w:r>
        <w:rPr>
          <w:sz w:val="24"/>
          <w:szCs w:val="24"/>
        </w:rPr>
        <w:t>2</w:t>
      </w:r>
      <w:r w:rsidRPr="00D32EB5">
        <w:rPr>
          <w:sz w:val="24"/>
          <w:szCs w:val="24"/>
        </w:rPr>
        <w:t xml:space="preserve"> году</w:t>
      </w:r>
    </w:p>
    <w:p w:rsidR="00112A2C" w:rsidRDefault="00112A2C" w:rsidP="00DB36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2A2C" w:rsidRPr="00D32EB5" w:rsidRDefault="00112A2C" w:rsidP="00DB36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2A2C" w:rsidRPr="00D32EB5" w:rsidRDefault="00112A2C" w:rsidP="00DB3671">
      <w:pPr>
        <w:pStyle w:val="ConsPlusTitle"/>
        <w:widowControl/>
        <w:ind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1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92"/>
        <w:gridCol w:w="1760"/>
        <w:gridCol w:w="900"/>
        <w:gridCol w:w="1316"/>
        <w:gridCol w:w="1508"/>
        <w:gridCol w:w="1192"/>
        <w:gridCol w:w="900"/>
        <w:gridCol w:w="956"/>
      </w:tblGrid>
      <w:tr w:rsidR="00112A2C" w:rsidRPr="00D32EB5">
        <w:tc>
          <w:tcPr>
            <w:tcW w:w="468" w:type="dxa"/>
            <w:vAlign w:val="center"/>
          </w:tcPr>
          <w:p w:rsidR="00112A2C" w:rsidRPr="00D32EB5" w:rsidRDefault="00112A2C" w:rsidP="00531671">
            <w:pPr>
              <w:ind w:firstLine="540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592" w:type="dxa"/>
            <w:vAlign w:val="center"/>
          </w:tcPr>
          <w:p w:rsidR="00112A2C" w:rsidRPr="00D32EB5" w:rsidRDefault="00112A2C" w:rsidP="00531671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112A2C" w:rsidRPr="00D32EB5" w:rsidRDefault="00112A2C" w:rsidP="00531671">
            <w:pPr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900" w:type="dxa"/>
            <w:vAlign w:val="center"/>
          </w:tcPr>
          <w:p w:rsidR="00112A2C" w:rsidRPr="00D32EB5" w:rsidRDefault="00112A2C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Общая площадь кв.м.</w:t>
            </w:r>
          </w:p>
        </w:tc>
        <w:tc>
          <w:tcPr>
            <w:tcW w:w="1316" w:type="dxa"/>
            <w:vAlign w:val="center"/>
          </w:tcPr>
          <w:p w:rsidR="00112A2C" w:rsidRPr="00D32EB5" w:rsidRDefault="00112A2C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Назначение имущества</w:t>
            </w:r>
          </w:p>
        </w:tc>
        <w:tc>
          <w:tcPr>
            <w:tcW w:w="1508" w:type="dxa"/>
            <w:vAlign w:val="center"/>
          </w:tcPr>
          <w:p w:rsidR="00112A2C" w:rsidRPr="00D32EB5" w:rsidRDefault="00112A2C" w:rsidP="00531671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Номер свидетельства о государственной регистрации права</w:t>
            </w:r>
          </w:p>
        </w:tc>
        <w:tc>
          <w:tcPr>
            <w:tcW w:w="1192" w:type="dxa"/>
            <w:vAlign w:val="center"/>
          </w:tcPr>
          <w:p w:rsidR="00112A2C" w:rsidRPr="00D32EB5" w:rsidRDefault="00112A2C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900" w:type="dxa"/>
            <w:vAlign w:val="center"/>
          </w:tcPr>
          <w:p w:rsidR="00112A2C" w:rsidRPr="000B3386" w:rsidRDefault="00112A2C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386">
              <w:rPr>
                <w:sz w:val="24"/>
                <w:szCs w:val="24"/>
              </w:rPr>
              <w:t>Сроки приватизации</w:t>
            </w:r>
          </w:p>
        </w:tc>
        <w:tc>
          <w:tcPr>
            <w:tcW w:w="956" w:type="dxa"/>
            <w:vAlign w:val="center"/>
          </w:tcPr>
          <w:p w:rsidR="00112A2C" w:rsidRPr="00D32EB5" w:rsidRDefault="00112A2C" w:rsidP="00531671">
            <w:pPr>
              <w:ind w:left="-108" w:right="-52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Рыночная стоимость (руб.)</w:t>
            </w:r>
          </w:p>
        </w:tc>
      </w:tr>
      <w:tr w:rsidR="00112A2C" w:rsidRPr="00D32EB5" w:rsidTr="00601CA4">
        <w:tc>
          <w:tcPr>
            <w:tcW w:w="468" w:type="dxa"/>
            <w:vAlign w:val="center"/>
          </w:tcPr>
          <w:p w:rsidR="00112A2C" w:rsidRPr="00D32EB5" w:rsidRDefault="00112A2C" w:rsidP="00531671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vAlign w:val="center"/>
          </w:tcPr>
          <w:p w:rsidR="00112A2C" w:rsidRDefault="00112A2C" w:rsidP="00531671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МТМ</w:t>
            </w:r>
          </w:p>
          <w:p w:rsidR="00112A2C" w:rsidRPr="00D32EB5" w:rsidRDefault="00112A2C" w:rsidP="00531671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112A2C" w:rsidRPr="00D32EB5" w:rsidRDefault="00112A2C" w:rsidP="00531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Фроловский район, хутор Писаревка, строение 1044</w:t>
            </w:r>
          </w:p>
        </w:tc>
        <w:tc>
          <w:tcPr>
            <w:tcW w:w="900" w:type="dxa"/>
          </w:tcPr>
          <w:p w:rsidR="00112A2C" w:rsidRDefault="00112A2C" w:rsidP="003E3406"/>
          <w:p w:rsidR="00112A2C" w:rsidRDefault="00112A2C" w:rsidP="003E3406"/>
          <w:p w:rsidR="00112A2C" w:rsidRDefault="00112A2C" w:rsidP="003E3406"/>
          <w:p w:rsidR="00112A2C" w:rsidRDefault="00112A2C" w:rsidP="003E3406">
            <w:r>
              <w:t>434,5</w:t>
            </w:r>
          </w:p>
        </w:tc>
        <w:tc>
          <w:tcPr>
            <w:tcW w:w="1316" w:type="dxa"/>
            <w:vAlign w:val="center"/>
          </w:tcPr>
          <w:p w:rsidR="00112A2C" w:rsidRPr="00D32EB5" w:rsidRDefault="00112A2C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508" w:type="dxa"/>
            <w:vAlign w:val="center"/>
          </w:tcPr>
          <w:p w:rsidR="00112A2C" w:rsidRDefault="00112A2C" w:rsidP="00531671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34:32:050001:927-34/129/2022-2</w:t>
            </w:r>
          </w:p>
          <w:p w:rsidR="00112A2C" w:rsidRPr="00D32EB5" w:rsidRDefault="00112A2C" w:rsidP="00531671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12A2C" w:rsidRPr="00C35935" w:rsidRDefault="00112A2C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 w:rsidRPr="00C35935">
              <w:rPr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900" w:type="dxa"/>
            <w:vAlign w:val="center"/>
          </w:tcPr>
          <w:p w:rsidR="00112A2C" w:rsidRPr="00D32EB5" w:rsidRDefault="00112A2C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31.12.2022 г.</w:t>
            </w:r>
          </w:p>
        </w:tc>
        <w:tc>
          <w:tcPr>
            <w:tcW w:w="956" w:type="dxa"/>
            <w:vAlign w:val="center"/>
          </w:tcPr>
          <w:p w:rsidR="00112A2C" w:rsidRPr="00D32EB5" w:rsidRDefault="00112A2C" w:rsidP="00531671">
            <w:pPr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1532000</w:t>
            </w:r>
          </w:p>
        </w:tc>
      </w:tr>
      <w:tr w:rsidR="00112A2C" w:rsidRPr="00D32EB5" w:rsidTr="00654ADB">
        <w:tc>
          <w:tcPr>
            <w:tcW w:w="468" w:type="dxa"/>
            <w:vAlign w:val="center"/>
          </w:tcPr>
          <w:p w:rsidR="00112A2C" w:rsidRPr="00D32EB5" w:rsidRDefault="00112A2C" w:rsidP="00A571F2">
            <w:pPr>
              <w:ind w:left="-512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  <w:vAlign w:val="center"/>
          </w:tcPr>
          <w:p w:rsidR="00112A2C" w:rsidRDefault="00112A2C" w:rsidP="000B6296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кормоцеха</w:t>
            </w:r>
          </w:p>
          <w:p w:rsidR="00112A2C" w:rsidRPr="00D32EB5" w:rsidRDefault="00112A2C" w:rsidP="000B6296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112A2C" w:rsidRPr="00D32EB5" w:rsidRDefault="00112A2C" w:rsidP="000B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Фроловский район, хутор Нижние Липки, строение 1042</w:t>
            </w:r>
          </w:p>
        </w:tc>
        <w:tc>
          <w:tcPr>
            <w:tcW w:w="900" w:type="dxa"/>
          </w:tcPr>
          <w:p w:rsidR="00112A2C" w:rsidRDefault="00112A2C" w:rsidP="000B6296"/>
          <w:p w:rsidR="00112A2C" w:rsidRDefault="00112A2C" w:rsidP="000B6296"/>
          <w:p w:rsidR="00112A2C" w:rsidRDefault="00112A2C" w:rsidP="000B6296"/>
          <w:p w:rsidR="00112A2C" w:rsidRDefault="00112A2C" w:rsidP="000B6296">
            <w:r>
              <w:t>328,9</w:t>
            </w:r>
          </w:p>
        </w:tc>
        <w:tc>
          <w:tcPr>
            <w:tcW w:w="1316" w:type="dxa"/>
            <w:vAlign w:val="center"/>
          </w:tcPr>
          <w:p w:rsidR="00112A2C" w:rsidRPr="00D32EB5" w:rsidRDefault="00112A2C" w:rsidP="000B62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508" w:type="dxa"/>
            <w:vAlign w:val="center"/>
          </w:tcPr>
          <w:p w:rsidR="00112A2C" w:rsidRDefault="00112A2C" w:rsidP="000B6296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34:32:050003:1497-34/129/2022-3</w:t>
            </w:r>
          </w:p>
          <w:p w:rsidR="00112A2C" w:rsidRDefault="00112A2C" w:rsidP="000B6296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112A2C" w:rsidRPr="00D32EB5" w:rsidRDefault="00112A2C" w:rsidP="000B6296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12A2C" w:rsidRPr="00C35935" w:rsidRDefault="00112A2C" w:rsidP="000B62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 w:rsidRPr="00C35935">
              <w:rPr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900" w:type="dxa"/>
            <w:vAlign w:val="center"/>
          </w:tcPr>
          <w:p w:rsidR="00112A2C" w:rsidRPr="00D32EB5" w:rsidRDefault="00112A2C" w:rsidP="000B62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31.12.2022 г.</w:t>
            </w:r>
          </w:p>
        </w:tc>
        <w:tc>
          <w:tcPr>
            <w:tcW w:w="956" w:type="dxa"/>
            <w:vAlign w:val="center"/>
          </w:tcPr>
          <w:p w:rsidR="00112A2C" w:rsidRPr="00D32EB5" w:rsidRDefault="00112A2C" w:rsidP="000B6296">
            <w:pPr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</w:t>
            </w:r>
          </w:p>
        </w:tc>
      </w:tr>
    </w:tbl>
    <w:p w:rsidR="00112A2C" w:rsidRPr="00D32EB5" w:rsidRDefault="00112A2C" w:rsidP="00D22FC5">
      <w:pPr>
        <w:autoSpaceDE w:val="0"/>
        <w:autoSpaceDN w:val="0"/>
        <w:adjustRightInd w:val="0"/>
        <w:ind w:right="358"/>
        <w:jc w:val="both"/>
      </w:pPr>
    </w:p>
    <w:sectPr w:rsidR="00112A2C" w:rsidRPr="00D32EB5" w:rsidSect="003C7D12">
      <w:pgSz w:w="16838" w:h="11906" w:orient="landscape"/>
      <w:pgMar w:top="540" w:right="720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AED"/>
    <w:multiLevelType w:val="singleLevel"/>
    <w:tmpl w:val="A45A7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370B5B40"/>
    <w:multiLevelType w:val="hybridMultilevel"/>
    <w:tmpl w:val="CC3A86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8D61EA"/>
    <w:multiLevelType w:val="hybridMultilevel"/>
    <w:tmpl w:val="04EE63EA"/>
    <w:lvl w:ilvl="0" w:tplc="EE7A79BE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758D7398"/>
    <w:multiLevelType w:val="hybridMultilevel"/>
    <w:tmpl w:val="9BD853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6ED"/>
    <w:rsid w:val="0000349C"/>
    <w:rsid w:val="0004614B"/>
    <w:rsid w:val="00046464"/>
    <w:rsid w:val="00050A0F"/>
    <w:rsid w:val="00054DF0"/>
    <w:rsid w:val="000718EF"/>
    <w:rsid w:val="000875FD"/>
    <w:rsid w:val="0009491A"/>
    <w:rsid w:val="00095D51"/>
    <w:rsid w:val="000A7F9B"/>
    <w:rsid w:val="000B3386"/>
    <w:rsid w:val="000B4A54"/>
    <w:rsid w:val="000B544D"/>
    <w:rsid w:val="000B6296"/>
    <w:rsid w:val="000C731F"/>
    <w:rsid w:val="000E3551"/>
    <w:rsid w:val="000F7F9C"/>
    <w:rsid w:val="00103CC8"/>
    <w:rsid w:val="001056C6"/>
    <w:rsid w:val="00107EA8"/>
    <w:rsid w:val="00112A2C"/>
    <w:rsid w:val="001260F9"/>
    <w:rsid w:val="0013425E"/>
    <w:rsid w:val="00136A7A"/>
    <w:rsid w:val="00156270"/>
    <w:rsid w:val="0019171A"/>
    <w:rsid w:val="001D07DC"/>
    <w:rsid w:val="001D435A"/>
    <w:rsid w:val="001E048E"/>
    <w:rsid w:val="001E1B6D"/>
    <w:rsid w:val="001E2067"/>
    <w:rsid w:val="001E60BA"/>
    <w:rsid w:val="002213D5"/>
    <w:rsid w:val="00246D4F"/>
    <w:rsid w:val="00251336"/>
    <w:rsid w:val="00254C8E"/>
    <w:rsid w:val="00265F07"/>
    <w:rsid w:val="00271E4F"/>
    <w:rsid w:val="00287370"/>
    <w:rsid w:val="00296918"/>
    <w:rsid w:val="002B308D"/>
    <w:rsid w:val="002E6175"/>
    <w:rsid w:val="002F1CF3"/>
    <w:rsid w:val="002F5F86"/>
    <w:rsid w:val="002F7DB2"/>
    <w:rsid w:val="00305496"/>
    <w:rsid w:val="00325629"/>
    <w:rsid w:val="003408D3"/>
    <w:rsid w:val="00342B0D"/>
    <w:rsid w:val="00363610"/>
    <w:rsid w:val="00390E09"/>
    <w:rsid w:val="00394724"/>
    <w:rsid w:val="00396F7E"/>
    <w:rsid w:val="003C7D12"/>
    <w:rsid w:val="003D6453"/>
    <w:rsid w:val="003E3406"/>
    <w:rsid w:val="00407DEE"/>
    <w:rsid w:val="0041015D"/>
    <w:rsid w:val="0043206F"/>
    <w:rsid w:val="004478DF"/>
    <w:rsid w:val="00474103"/>
    <w:rsid w:val="00482DCF"/>
    <w:rsid w:val="00496CFE"/>
    <w:rsid w:val="004A03F3"/>
    <w:rsid w:val="004D6845"/>
    <w:rsid w:val="004E3187"/>
    <w:rsid w:val="004E3966"/>
    <w:rsid w:val="00531671"/>
    <w:rsid w:val="00531710"/>
    <w:rsid w:val="00531865"/>
    <w:rsid w:val="00533BEB"/>
    <w:rsid w:val="00543384"/>
    <w:rsid w:val="005528FD"/>
    <w:rsid w:val="0058097C"/>
    <w:rsid w:val="005837C8"/>
    <w:rsid w:val="00583CBF"/>
    <w:rsid w:val="005C5182"/>
    <w:rsid w:val="005C56AC"/>
    <w:rsid w:val="00601CA4"/>
    <w:rsid w:val="00637840"/>
    <w:rsid w:val="00654ADB"/>
    <w:rsid w:val="006726C3"/>
    <w:rsid w:val="00674421"/>
    <w:rsid w:val="00683B8E"/>
    <w:rsid w:val="006A0A31"/>
    <w:rsid w:val="006A1F75"/>
    <w:rsid w:val="006C2D99"/>
    <w:rsid w:val="006F2629"/>
    <w:rsid w:val="006F6927"/>
    <w:rsid w:val="0070031B"/>
    <w:rsid w:val="007072DF"/>
    <w:rsid w:val="00727568"/>
    <w:rsid w:val="00745B51"/>
    <w:rsid w:val="00762E80"/>
    <w:rsid w:val="00784736"/>
    <w:rsid w:val="00794822"/>
    <w:rsid w:val="007A35B8"/>
    <w:rsid w:val="007C49C6"/>
    <w:rsid w:val="007D2119"/>
    <w:rsid w:val="007F1F1E"/>
    <w:rsid w:val="007F4C01"/>
    <w:rsid w:val="00815144"/>
    <w:rsid w:val="00857513"/>
    <w:rsid w:val="00866458"/>
    <w:rsid w:val="00883BC6"/>
    <w:rsid w:val="009079D5"/>
    <w:rsid w:val="00943C76"/>
    <w:rsid w:val="00953EA1"/>
    <w:rsid w:val="00955247"/>
    <w:rsid w:val="009601F6"/>
    <w:rsid w:val="009663CC"/>
    <w:rsid w:val="009B5234"/>
    <w:rsid w:val="009F2B29"/>
    <w:rsid w:val="00A243E1"/>
    <w:rsid w:val="00A316ED"/>
    <w:rsid w:val="00A514E3"/>
    <w:rsid w:val="00A571F2"/>
    <w:rsid w:val="00A9204A"/>
    <w:rsid w:val="00AE44EF"/>
    <w:rsid w:val="00B2450E"/>
    <w:rsid w:val="00B421BD"/>
    <w:rsid w:val="00B51CE7"/>
    <w:rsid w:val="00B52107"/>
    <w:rsid w:val="00B809D0"/>
    <w:rsid w:val="00B942B6"/>
    <w:rsid w:val="00B94ECC"/>
    <w:rsid w:val="00BD2530"/>
    <w:rsid w:val="00C06788"/>
    <w:rsid w:val="00C074F1"/>
    <w:rsid w:val="00C316D5"/>
    <w:rsid w:val="00C35935"/>
    <w:rsid w:val="00C41C6E"/>
    <w:rsid w:val="00C463B3"/>
    <w:rsid w:val="00C5128E"/>
    <w:rsid w:val="00C5132A"/>
    <w:rsid w:val="00C549F5"/>
    <w:rsid w:val="00C64422"/>
    <w:rsid w:val="00C66D31"/>
    <w:rsid w:val="00C67C30"/>
    <w:rsid w:val="00C93B7F"/>
    <w:rsid w:val="00CA3D1B"/>
    <w:rsid w:val="00CB3720"/>
    <w:rsid w:val="00CC2623"/>
    <w:rsid w:val="00CC54C2"/>
    <w:rsid w:val="00CE5BDF"/>
    <w:rsid w:val="00CE6E12"/>
    <w:rsid w:val="00CF69EA"/>
    <w:rsid w:val="00D22FC5"/>
    <w:rsid w:val="00D308BE"/>
    <w:rsid w:val="00D32EB5"/>
    <w:rsid w:val="00D37F61"/>
    <w:rsid w:val="00D41680"/>
    <w:rsid w:val="00D44C69"/>
    <w:rsid w:val="00D46BD1"/>
    <w:rsid w:val="00D70759"/>
    <w:rsid w:val="00D85D40"/>
    <w:rsid w:val="00DB3671"/>
    <w:rsid w:val="00DC0802"/>
    <w:rsid w:val="00DE24DA"/>
    <w:rsid w:val="00E039C3"/>
    <w:rsid w:val="00E060F7"/>
    <w:rsid w:val="00E171EB"/>
    <w:rsid w:val="00E312EC"/>
    <w:rsid w:val="00E402C2"/>
    <w:rsid w:val="00E467B6"/>
    <w:rsid w:val="00E94F0F"/>
    <w:rsid w:val="00EA4438"/>
    <w:rsid w:val="00EC631E"/>
    <w:rsid w:val="00EF6990"/>
    <w:rsid w:val="00F02EB6"/>
    <w:rsid w:val="00F0485F"/>
    <w:rsid w:val="00F0564D"/>
    <w:rsid w:val="00F07483"/>
    <w:rsid w:val="00F45B33"/>
    <w:rsid w:val="00F50CFC"/>
    <w:rsid w:val="00F52A2F"/>
    <w:rsid w:val="00F56D85"/>
    <w:rsid w:val="00F93AA2"/>
    <w:rsid w:val="00FB0BF2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6E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6ED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16ED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16ED"/>
    <w:pPr>
      <w:keepNext/>
      <w:ind w:left="5760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C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C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3CB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CBF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A316E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316E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83CB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31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316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316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3CB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CBF"/>
    <w:rPr>
      <w:rFonts w:cs="Times New Roman"/>
      <w:sz w:val="2"/>
    </w:rPr>
  </w:style>
  <w:style w:type="paragraph" w:customStyle="1" w:styleId="ConsPlusTitle">
    <w:name w:val="ConsPlusTitle"/>
    <w:uiPriority w:val="99"/>
    <w:rsid w:val="004D68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527</Words>
  <Characters>3008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2022-07-22T08:22:00Z</cp:lastPrinted>
  <dcterms:created xsi:type="dcterms:W3CDTF">2020-11-10T10:07:00Z</dcterms:created>
  <dcterms:modified xsi:type="dcterms:W3CDTF">2022-07-22T08:22:00Z</dcterms:modified>
</cp:coreProperties>
</file>